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86" w:rsidRPr="000B47FC" w:rsidRDefault="0064352F" w:rsidP="00296DAA">
      <w:pPr>
        <w:ind w:left="-567" w:right="-851"/>
        <w:jc w:val="center"/>
        <w:rPr>
          <w:rFonts w:ascii="Arial" w:hAnsi="Arial" w:cs="Arial"/>
          <w:b/>
          <w:noProof/>
          <w:sz w:val="96"/>
          <w:lang w:eastAsia="cs-CZ"/>
        </w:rPr>
      </w:pPr>
      <w:r>
        <w:rPr>
          <w:rFonts w:ascii="Arial" w:hAnsi="Arial" w:cs="Arial"/>
          <w:b/>
          <w:noProof/>
          <w:sz w:val="96"/>
          <w:lang w:eastAsia="cs-CZ"/>
        </w:rPr>
        <w:t>ÚNOR</w:t>
      </w:r>
      <w:r w:rsidR="00296DAA" w:rsidRPr="000B47FC">
        <w:rPr>
          <w:rFonts w:ascii="Arial" w:hAnsi="Arial" w:cs="Arial"/>
          <w:b/>
          <w:noProof/>
          <w:sz w:val="96"/>
          <w:lang w:eastAsia="cs-CZ"/>
        </w:rPr>
        <w:t xml:space="preserve"> 2016</w:t>
      </w:r>
    </w:p>
    <w:p w:rsidR="00296DAA" w:rsidRDefault="00296DAA" w:rsidP="00701286">
      <w:pPr>
        <w:ind w:left="-567" w:right="-851"/>
        <w:jc w:val="center"/>
        <w:rPr>
          <w:rFonts w:ascii="Arial" w:hAnsi="Arial" w:cs="Arial"/>
          <w:b/>
          <w:noProof/>
          <w:sz w:val="28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3513AE2B" wp14:editId="4D255534">
            <wp:extent cx="6467475" cy="118110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7FC" w:rsidRDefault="000B47FC" w:rsidP="000B47FC">
      <w:pPr>
        <w:ind w:left="-567" w:right="-851"/>
        <w:rPr>
          <w:rFonts w:ascii="Arial" w:hAnsi="Arial" w:cs="Arial"/>
          <w:b/>
          <w:noProof/>
          <w:sz w:val="28"/>
          <w:szCs w:val="24"/>
          <w:lang w:eastAsia="cs-CZ"/>
        </w:rPr>
      </w:pPr>
    </w:p>
    <w:p w:rsidR="0066614C" w:rsidRDefault="000B47FC" w:rsidP="000B47FC">
      <w:pPr>
        <w:ind w:left="-567" w:right="-851"/>
        <w:rPr>
          <w:rFonts w:ascii="Arial" w:hAnsi="Arial" w:cs="Arial"/>
          <w:noProof/>
          <w:sz w:val="28"/>
          <w:szCs w:val="24"/>
          <w:lang w:eastAsia="cs-CZ"/>
        </w:rPr>
      </w:pPr>
      <w:r>
        <w:rPr>
          <w:rFonts w:ascii="Arial" w:hAnsi="Arial" w:cs="Arial"/>
          <w:noProof/>
          <w:sz w:val="28"/>
          <w:szCs w:val="24"/>
          <w:lang w:eastAsia="cs-CZ"/>
        </w:rPr>
        <w:t xml:space="preserve">Únor přinesl CDS Medou novou naději v podobě příslibu stěhování do </w:t>
      </w:r>
      <w:r w:rsidR="0066614C">
        <w:rPr>
          <w:rFonts w:ascii="Arial" w:hAnsi="Arial" w:cs="Arial"/>
          <w:noProof/>
          <w:sz w:val="28"/>
          <w:szCs w:val="24"/>
          <w:lang w:eastAsia="cs-CZ"/>
        </w:rPr>
        <w:t>nového objektku.</w:t>
      </w:r>
      <w:r>
        <w:rPr>
          <w:rFonts w:ascii="Arial" w:hAnsi="Arial" w:cs="Arial"/>
          <w:noProof/>
          <w:sz w:val="28"/>
          <w:szCs w:val="24"/>
          <w:lang w:eastAsia="cs-CZ"/>
        </w:rPr>
        <w:t xml:space="preserve"> V loňském roce bylo velmi obtížné najít vho</w:t>
      </w:r>
      <w:r w:rsidR="0066614C">
        <w:rPr>
          <w:rFonts w:ascii="Arial" w:hAnsi="Arial" w:cs="Arial"/>
          <w:noProof/>
          <w:sz w:val="28"/>
          <w:szCs w:val="24"/>
          <w:lang w:eastAsia="cs-CZ"/>
        </w:rPr>
        <w:t>d</w:t>
      </w:r>
      <w:r>
        <w:rPr>
          <w:rFonts w:ascii="Arial" w:hAnsi="Arial" w:cs="Arial"/>
          <w:noProof/>
          <w:sz w:val="28"/>
          <w:szCs w:val="24"/>
          <w:lang w:eastAsia="cs-CZ"/>
        </w:rPr>
        <w:t xml:space="preserve">né prostory, které by vyhovovaly přísným hygienickým pravidlům a </w:t>
      </w:r>
      <w:r w:rsidR="0066614C">
        <w:rPr>
          <w:rFonts w:ascii="Arial" w:hAnsi="Arial" w:cs="Arial"/>
          <w:noProof/>
          <w:sz w:val="28"/>
          <w:szCs w:val="24"/>
          <w:lang w:eastAsia="cs-CZ"/>
        </w:rPr>
        <w:t>potřebě plné</w:t>
      </w:r>
      <w:r>
        <w:rPr>
          <w:rFonts w:ascii="Arial" w:hAnsi="Arial" w:cs="Arial"/>
          <w:noProof/>
          <w:sz w:val="28"/>
          <w:szCs w:val="24"/>
          <w:lang w:eastAsia="cs-CZ"/>
        </w:rPr>
        <w:t xml:space="preserve"> bezbariérovosti. Díky podpoře a pochopení představitelů Města Humpolec jsme se zabydleli v klubovně kina na Havlíčkově náměstí</w:t>
      </w:r>
      <w:r w:rsidR="002D0448">
        <w:rPr>
          <w:rFonts w:ascii="Arial" w:hAnsi="Arial" w:cs="Arial"/>
          <w:noProof/>
          <w:sz w:val="28"/>
          <w:szCs w:val="24"/>
          <w:lang w:eastAsia="cs-CZ"/>
        </w:rPr>
        <w:t xml:space="preserve">. Pro počáteční aktivity se tato volba ukázala jako velmi dobrá. Brzy se však ukázalo, že je nezbytné hledat prostoty nové, neboť </w:t>
      </w:r>
      <w:r w:rsidR="0066614C">
        <w:rPr>
          <w:rFonts w:ascii="Arial" w:hAnsi="Arial" w:cs="Arial"/>
          <w:noProof/>
          <w:sz w:val="28"/>
          <w:szCs w:val="24"/>
          <w:lang w:eastAsia="cs-CZ"/>
        </w:rPr>
        <w:t xml:space="preserve">ty </w:t>
      </w:r>
      <w:r w:rsidR="002D0448">
        <w:rPr>
          <w:rFonts w:ascii="Arial" w:hAnsi="Arial" w:cs="Arial"/>
          <w:noProof/>
          <w:sz w:val="28"/>
          <w:szCs w:val="24"/>
          <w:lang w:eastAsia="cs-CZ"/>
        </w:rPr>
        <w:t xml:space="preserve">stávající činnosti centra přestávají vyhovovat. </w:t>
      </w:r>
      <w:r w:rsidR="0066614C">
        <w:rPr>
          <w:rFonts w:ascii="Arial" w:hAnsi="Arial" w:cs="Arial"/>
          <w:noProof/>
          <w:sz w:val="28"/>
          <w:szCs w:val="24"/>
          <w:lang w:eastAsia="cs-CZ"/>
        </w:rPr>
        <w:t xml:space="preserve">Stávající kapacita neumožnuje vyhovět </w:t>
      </w:r>
      <w:r w:rsidR="0066614C">
        <w:rPr>
          <w:rFonts w:ascii="Arial" w:hAnsi="Arial" w:cs="Arial"/>
          <w:noProof/>
          <w:sz w:val="28"/>
          <w:szCs w:val="24"/>
          <w:lang w:eastAsia="cs-CZ"/>
        </w:rPr>
        <w:t xml:space="preserve">žádostem </w:t>
      </w:r>
      <w:r w:rsidR="0066614C">
        <w:rPr>
          <w:rFonts w:ascii="Arial" w:hAnsi="Arial" w:cs="Arial"/>
          <w:noProof/>
          <w:sz w:val="28"/>
          <w:szCs w:val="24"/>
          <w:lang w:eastAsia="cs-CZ"/>
        </w:rPr>
        <w:t>další</w:t>
      </w:r>
      <w:r w:rsidR="0066614C">
        <w:rPr>
          <w:rFonts w:ascii="Arial" w:hAnsi="Arial" w:cs="Arial"/>
          <w:noProof/>
          <w:sz w:val="28"/>
          <w:szCs w:val="24"/>
          <w:lang w:eastAsia="cs-CZ"/>
        </w:rPr>
        <w:t>ch</w:t>
      </w:r>
      <w:r w:rsidR="0066614C">
        <w:rPr>
          <w:rFonts w:ascii="Arial" w:hAnsi="Arial" w:cs="Arial"/>
          <w:noProof/>
          <w:sz w:val="28"/>
          <w:szCs w:val="24"/>
          <w:lang w:eastAsia="cs-CZ"/>
        </w:rPr>
        <w:t xml:space="preserve"> zájemců o naši službu, které od nového roku registrujeme. </w:t>
      </w:r>
      <w:r w:rsidR="002D0448">
        <w:rPr>
          <w:rFonts w:ascii="Arial" w:hAnsi="Arial" w:cs="Arial"/>
          <w:noProof/>
          <w:sz w:val="28"/>
          <w:szCs w:val="24"/>
          <w:lang w:eastAsia="cs-CZ"/>
        </w:rPr>
        <w:t xml:space="preserve">Chybí nám </w:t>
      </w:r>
      <w:r w:rsidR="0066614C">
        <w:rPr>
          <w:rFonts w:ascii="Arial" w:hAnsi="Arial" w:cs="Arial"/>
          <w:noProof/>
          <w:sz w:val="28"/>
          <w:szCs w:val="24"/>
          <w:lang w:eastAsia="cs-CZ"/>
        </w:rPr>
        <w:t>také</w:t>
      </w:r>
      <w:r w:rsidR="002D0448">
        <w:rPr>
          <w:rFonts w:ascii="Arial" w:hAnsi="Arial" w:cs="Arial"/>
          <w:noProof/>
          <w:sz w:val="28"/>
          <w:szCs w:val="24"/>
          <w:lang w:eastAsia="cs-CZ"/>
        </w:rPr>
        <w:t xml:space="preserve"> klidová relaxační místnost, kam by se mohli uchýlit uživatelé na</w:t>
      </w:r>
      <w:r w:rsidR="0066614C">
        <w:rPr>
          <w:rFonts w:ascii="Arial" w:hAnsi="Arial" w:cs="Arial"/>
          <w:noProof/>
          <w:sz w:val="28"/>
          <w:szCs w:val="24"/>
          <w:lang w:eastAsia="cs-CZ"/>
        </w:rPr>
        <w:t>š</w:t>
      </w:r>
      <w:r w:rsidR="002D0448">
        <w:rPr>
          <w:rFonts w:ascii="Arial" w:hAnsi="Arial" w:cs="Arial"/>
          <w:noProof/>
          <w:sz w:val="28"/>
          <w:szCs w:val="24"/>
          <w:lang w:eastAsia="cs-CZ"/>
        </w:rPr>
        <w:t xml:space="preserve">ich služeb, když jsou unaveni nebo ve špatném emočním rozpoložení. </w:t>
      </w:r>
    </w:p>
    <w:p w:rsidR="002D0448" w:rsidRDefault="002D0448" w:rsidP="0066614C">
      <w:pPr>
        <w:ind w:left="-567" w:right="-851"/>
        <w:jc w:val="center"/>
        <w:rPr>
          <w:rFonts w:ascii="Arial" w:hAnsi="Arial" w:cs="Arial"/>
          <w:noProof/>
          <w:sz w:val="28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45D8D4A7" wp14:editId="38E5870E">
            <wp:extent cx="5915025" cy="1147445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7FC" w:rsidRPr="002D0448" w:rsidRDefault="002D0448" w:rsidP="000B47FC">
      <w:pPr>
        <w:ind w:left="-567" w:right="-851"/>
        <w:rPr>
          <w:rFonts w:ascii="Arial" w:hAnsi="Arial" w:cs="Arial"/>
          <w:noProof/>
          <w:sz w:val="28"/>
          <w:szCs w:val="28"/>
          <w:lang w:eastAsia="cs-CZ"/>
        </w:rPr>
      </w:pPr>
      <w:r w:rsidRPr="002D0448">
        <w:rPr>
          <w:rFonts w:ascii="Arial" w:hAnsi="Arial" w:cs="Arial"/>
          <w:noProof/>
          <w:sz w:val="28"/>
          <w:szCs w:val="28"/>
          <w:lang w:eastAsia="cs-CZ"/>
        </w:rPr>
        <w:t>S velkou radostí jsme si přečetli zprávu v</w:t>
      </w:r>
      <w:r w:rsidR="0066614C">
        <w:rPr>
          <w:rFonts w:ascii="Arial" w:hAnsi="Arial" w:cs="Arial"/>
          <w:noProof/>
          <w:sz w:val="28"/>
          <w:szCs w:val="28"/>
          <w:lang w:eastAsia="cs-CZ"/>
        </w:rPr>
        <w:t xml:space="preserve"> únorových </w:t>
      </w:r>
      <w:r w:rsidRPr="002D0448">
        <w:rPr>
          <w:rFonts w:ascii="Arial" w:hAnsi="Arial" w:cs="Arial"/>
          <w:noProof/>
          <w:sz w:val="28"/>
          <w:szCs w:val="28"/>
          <w:lang w:eastAsia="cs-CZ"/>
        </w:rPr>
        <w:t xml:space="preserve">Radničních listech, že </w:t>
      </w:r>
      <w:r w:rsidRPr="002D0448">
        <w:rPr>
          <w:rFonts w:ascii="Arial" w:hAnsi="Arial" w:cs="Arial"/>
          <w:sz w:val="28"/>
          <w:szCs w:val="28"/>
        </w:rPr>
        <w:t xml:space="preserve">Zastupitelstvo města Humpolce schválilo na svém 8. zasedání dne </w:t>
      </w:r>
      <w:proofErr w:type="gramStart"/>
      <w:r w:rsidRPr="002D0448">
        <w:rPr>
          <w:rFonts w:ascii="Arial" w:hAnsi="Arial" w:cs="Arial"/>
          <w:sz w:val="28"/>
          <w:szCs w:val="28"/>
        </w:rPr>
        <w:t>16.12.2015</w:t>
      </w:r>
      <w:proofErr w:type="gramEnd"/>
      <w:r w:rsidRPr="002D0448">
        <w:rPr>
          <w:rFonts w:ascii="Arial" w:hAnsi="Arial" w:cs="Arial"/>
          <w:sz w:val="28"/>
          <w:szCs w:val="28"/>
        </w:rPr>
        <w:t xml:space="preserve"> hlasy všech sedmnácti přítomných členů výkup objektu bývalého školicího střediska  v</w:t>
      </w:r>
      <w:r>
        <w:rPr>
          <w:rFonts w:ascii="Arial" w:hAnsi="Arial" w:cs="Arial"/>
          <w:sz w:val="28"/>
          <w:szCs w:val="28"/>
        </w:rPr>
        <w:t> </w:t>
      </w:r>
      <w:r w:rsidRPr="002D0448">
        <w:rPr>
          <w:rFonts w:ascii="Arial" w:hAnsi="Arial" w:cs="Arial"/>
          <w:sz w:val="28"/>
          <w:szCs w:val="28"/>
        </w:rPr>
        <w:t>ul</w:t>
      </w:r>
      <w:r>
        <w:rPr>
          <w:rFonts w:ascii="Arial" w:hAnsi="Arial" w:cs="Arial"/>
          <w:sz w:val="28"/>
          <w:szCs w:val="28"/>
        </w:rPr>
        <w:t>ici</w:t>
      </w:r>
      <w:r w:rsidRPr="002D0448">
        <w:rPr>
          <w:rFonts w:ascii="Arial" w:hAnsi="Arial" w:cs="Arial"/>
          <w:sz w:val="28"/>
          <w:szCs w:val="28"/>
        </w:rPr>
        <w:t xml:space="preserve"> U Nemocnice, včetně všech přilehlých pozemků od společnosti Image </w:t>
      </w:r>
      <w:proofErr w:type="spellStart"/>
      <w:r w:rsidRPr="002D0448">
        <w:rPr>
          <w:rFonts w:ascii="Arial" w:hAnsi="Arial" w:cs="Arial"/>
          <w:sz w:val="28"/>
          <w:szCs w:val="28"/>
        </w:rPr>
        <w:t>Conference</w:t>
      </w:r>
      <w:proofErr w:type="spellEnd"/>
      <w:r w:rsidRPr="002D0448">
        <w:rPr>
          <w:rFonts w:ascii="Arial" w:hAnsi="Arial" w:cs="Arial"/>
          <w:sz w:val="28"/>
          <w:szCs w:val="28"/>
        </w:rPr>
        <w:t xml:space="preserve"> &amp; </w:t>
      </w:r>
      <w:proofErr w:type="spellStart"/>
      <w:r w:rsidRPr="002D0448">
        <w:rPr>
          <w:rFonts w:ascii="Arial" w:hAnsi="Arial" w:cs="Arial"/>
          <w:sz w:val="28"/>
          <w:szCs w:val="28"/>
        </w:rPr>
        <w:t>Consulting</w:t>
      </w:r>
      <w:proofErr w:type="spellEnd"/>
      <w:r w:rsidRPr="002D0448">
        <w:rPr>
          <w:rFonts w:ascii="Arial" w:hAnsi="Arial" w:cs="Arial"/>
          <w:sz w:val="28"/>
          <w:szCs w:val="28"/>
        </w:rPr>
        <w:t xml:space="preserve">. </w:t>
      </w:r>
      <w:r w:rsidRPr="002D0448">
        <w:rPr>
          <w:rFonts w:ascii="Arial" w:hAnsi="Arial" w:cs="Arial"/>
          <w:sz w:val="28"/>
          <w:szCs w:val="28"/>
        </w:rPr>
        <w:t xml:space="preserve">Od počátku se jednalo o tom, že zde bude působit Středisko volného času při ZŠ Hradská, </w:t>
      </w:r>
      <w:r>
        <w:rPr>
          <w:rFonts w:ascii="Arial" w:hAnsi="Arial" w:cs="Arial"/>
          <w:sz w:val="28"/>
          <w:szCs w:val="28"/>
        </w:rPr>
        <w:t>C</w:t>
      </w:r>
      <w:r w:rsidRPr="002D0448">
        <w:rPr>
          <w:rFonts w:ascii="Arial" w:hAnsi="Arial" w:cs="Arial"/>
          <w:sz w:val="28"/>
          <w:szCs w:val="28"/>
        </w:rPr>
        <w:t xml:space="preserve">entrum denních služeb Medou, Klub českých turistů, Místní akční skupina a další zájmové a společenské kluby a organizace, které jsou rozmístěny po celém městě v mnohdy nevyhovujících podmínkách. </w:t>
      </w:r>
      <w:r>
        <w:rPr>
          <w:rFonts w:ascii="Arial" w:hAnsi="Arial" w:cs="Arial"/>
          <w:sz w:val="28"/>
          <w:szCs w:val="28"/>
        </w:rPr>
        <w:t xml:space="preserve">Tato nedávno zrekonstruovaná budova </w:t>
      </w:r>
      <w:r w:rsidRPr="002D0448">
        <w:rPr>
          <w:rFonts w:ascii="Arial" w:hAnsi="Arial" w:cs="Arial"/>
          <w:sz w:val="28"/>
          <w:szCs w:val="28"/>
        </w:rPr>
        <w:t xml:space="preserve">bezprostředně navazuje na dětské dopravní hřiště a park v klidové zóně města. </w:t>
      </w:r>
      <w:r>
        <w:rPr>
          <w:rFonts w:ascii="Arial" w:hAnsi="Arial" w:cs="Arial"/>
          <w:sz w:val="28"/>
          <w:szCs w:val="28"/>
        </w:rPr>
        <w:t xml:space="preserve">Věříme, že </w:t>
      </w:r>
      <w:r w:rsidR="0066614C">
        <w:rPr>
          <w:rFonts w:ascii="Arial" w:hAnsi="Arial" w:cs="Arial"/>
          <w:sz w:val="28"/>
          <w:szCs w:val="28"/>
        </w:rPr>
        <w:t>centru</w:t>
      </w:r>
      <w:r>
        <w:rPr>
          <w:rFonts w:ascii="Arial" w:hAnsi="Arial" w:cs="Arial"/>
          <w:sz w:val="28"/>
          <w:szCs w:val="28"/>
        </w:rPr>
        <w:t xml:space="preserve"> Medou poskytne příležitost pro naplnění jeho poslání, kterým je plně individuální podpora lidí se zdravotním znevýhodněním.</w:t>
      </w:r>
    </w:p>
    <w:p w:rsidR="000B47FC" w:rsidRDefault="0064352F">
      <w:pPr>
        <w:rPr>
          <w:rFonts w:ascii="Arial" w:hAnsi="Arial" w:cs="Arial"/>
          <w:noProof/>
          <w:sz w:val="28"/>
          <w:szCs w:val="28"/>
          <w:lang w:eastAsia="cs-CZ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lastRenderedPageBreak/>
        <w:t>4. února se konalo spo</w:t>
      </w:r>
      <w:r w:rsidR="000C523B">
        <w:rPr>
          <w:rFonts w:ascii="Arial" w:hAnsi="Arial" w:cs="Arial"/>
          <w:noProof/>
          <w:sz w:val="28"/>
          <w:szCs w:val="28"/>
          <w:lang w:eastAsia="cs-CZ"/>
        </w:rPr>
        <w:t>le</w:t>
      </w:r>
      <w:r>
        <w:rPr>
          <w:rFonts w:ascii="Arial" w:hAnsi="Arial" w:cs="Arial"/>
          <w:noProof/>
          <w:sz w:val="28"/>
          <w:szCs w:val="28"/>
          <w:lang w:eastAsia="cs-CZ"/>
        </w:rPr>
        <w:t xml:space="preserve">čné setkání rodin uživatelů CDS </w:t>
      </w:r>
      <w:r w:rsidR="004A5F88">
        <w:rPr>
          <w:rFonts w:ascii="Arial" w:hAnsi="Arial" w:cs="Arial"/>
          <w:noProof/>
          <w:sz w:val="28"/>
          <w:szCs w:val="28"/>
          <w:lang w:eastAsia="cs-CZ"/>
        </w:rPr>
        <w:t xml:space="preserve">Medou.  </w:t>
      </w:r>
      <w:r w:rsidR="000C523B">
        <w:rPr>
          <w:rFonts w:ascii="Arial" w:hAnsi="Arial" w:cs="Arial"/>
          <w:noProof/>
          <w:sz w:val="28"/>
          <w:szCs w:val="28"/>
          <w:lang w:eastAsia="cs-CZ"/>
        </w:rPr>
        <w:t>Zhodnotili jsme</w:t>
      </w:r>
      <w:r w:rsidR="004A5F88">
        <w:rPr>
          <w:rFonts w:ascii="Arial" w:hAnsi="Arial" w:cs="Arial"/>
          <w:noProof/>
          <w:sz w:val="28"/>
          <w:szCs w:val="28"/>
          <w:lang w:eastAsia="cs-CZ"/>
        </w:rPr>
        <w:t xml:space="preserve"> první půlrok společné činnosti</w:t>
      </w:r>
      <w:r w:rsidR="000C523B">
        <w:rPr>
          <w:rFonts w:ascii="Arial" w:hAnsi="Arial" w:cs="Arial"/>
          <w:noProof/>
          <w:sz w:val="28"/>
          <w:szCs w:val="28"/>
          <w:lang w:eastAsia="cs-CZ"/>
        </w:rPr>
        <w:t xml:space="preserve"> a</w:t>
      </w:r>
      <w:r w:rsidR="004A5F88">
        <w:rPr>
          <w:rFonts w:ascii="Arial" w:hAnsi="Arial" w:cs="Arial"/>
          <w:noProof/>
          <w:sz w:val="28"/>
          <w:szCs w:val="28"/>
          <w:lang w:eastAsia="cs-CZ"/>
        </w:rPr>
        <w:t xml:space="preserve"> nastínili plány na následující rok. Sociální pracvonice, paní Dagmar Procházková seznámila přítomné s možnostmi, které nabízí základní sociální poradenství, které naše organizace poskytuje zdarma</w:t>
      </w:r>
      <w:r w:rsidR="000C523B">
        <w:rPr>
          <w:rFonts w:ascii="Arial" w:hAnsi="Arial" w:cs="Arial"/>
          <w:noProof/>
          <w:sz w:val="28"/>
          <w:szCs w:val="28"/>
          <w:lang w:eastAsia="cs-CZ"/>
        </w:rPr>
        <w:t xml:space="preserve"> nejen</w:t>
      </w:r>
      <w:r w:rsidR="004A5F88">
        <w:rPr>
          <w:rFonts w:ascii="Arial" w:hAnsi="Arial" w:cs="Arial"/>
          <w:noProof/>
          <w:sz w:val="28"/>
          <w:szCs w:val="28"/>
          <w:lang w:eastAsia="cs-CZ"/>
        </w:rPr>
        <w:t xml:space="preserve"> našim uživatelům</w:t>
      </w:r>
      <w:r w:rsidR="000C523B">
        <w:rPr>
          <w:rFonts w:ascii="Arial" w:hAnsi="Arial" w:cs="Arial"/>
          <w:noProof/>
          <w:sz w:val="28"/>
          <w:szCs w:val="28"/>
          <w:lang w:eastAsia="cs-CZ"/>
        </w:rPr>
        <w:t xml:space="preserve"> a</w:t>
      </w:r>
      <w:r w:rsidR="004A5F88">
        <w:rPr>
          <w:rFonts w:ascii="Arial" w:hAnsi="Arial" w:cs="Arial"/>
          <w:noProof/>
          <w:sz w:val="28"/>
          <w:szCs w:val="28"/>
          <w:lang w:eastAsia="cs-CZ"/>
        </w:rPr>
        <w:t xml:space="preserve"> jejich rodinám</w:t>
      </w:r>
      <w:r w:rsidR="000C523B">
        <w:rPr>
          <w:rFonts w:ascii="Arial" w:hAnsi="Arial" w:cs="Arial"/>
          <w:noProof/>
          <w:sz w:val="28"/>
          <w:szCs w:val="28"/>
          <w:lang w:eastAsia="cs-CZ"/>
        </w:rPr>
        <w:t>, ale</w:t>
      </w:r>
      <w:r w:rsidR="004A5F88">
        <w:rPr>
          <w:rFonts w:ascii="Arial" w:hAnsi="Arial" w:cs="Arial"/>
          <w:noProof/>
          <w:sz w:val="28"/>
          <w:szCs w:val="28"/>
          <w:lang w:eastAsia="cs-CZ"/>
        </w:rPr>
        <w:t xml:space="preserve"> </w:t>
      </w:r>
      <w:r w:rsidR="000C523B">
        <w:rPr>
          <w:rFonts w:ascii="Arial" w:hAnsi="Arial" w:cs="Arial"/>
          <w:noProof/>
          <w:sz w:val="28"/>
          <w:szCs w:val="28"/>
          <w:lang w:eastAsia="cs-CZ"/>
        </w:rPr>
        <w:t>také</w:t>
      </w:r>
      <w:r w:rsidR="004A5F88">
        <w:rPr>
          <w:rFonts w:ascii="Arial" w:hAnsi="Arial" w:cs="Arial"/>
          <w:noProof/>
          <w:sz w:val="28"/>
          <w:szCs w:val="28"/>
          <w:lang w:eastAsia="cs-CZ"/>
        </w:rPr>
        <w:t xml:space="preserve"> široké veřejnosti.</w:t>
      </w:r>
    </w:p>
    <w:p w:rsidR="004A5F88" w:rsidRDefault="004A5F88">
      <w:pPr>
        <w:rPr>
          <w:rFonts w:ascii="Arial" w:hAnsi="Arial" w:cs="Arial"/>
          <w:noProof/>
          <w:sz w:val="28"/>
          <w:szCs w:val="28"/>
          <w:lang w:eastAsia="cs-CZ"/>
        </w:rPr>
      </w:pPr>
    </w:p>
    <w:p w:rsidR="004E2803" w:rsidRDefault="004E2803">
      <w:pPr>
        <w:rPr>
          <w:rFonts w:ascii="Arial" w:hAnsi="Arial" w:cs="Arial"/>
          <w:noProof/>
          <w:sz w:val="28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467019D" wp14:editId="6EB5A465">
            <wp:simplePos x="0" y="0"/>
            <wp:positionH relativeFrom="column">
              <wp:posOffset>-356870</wp:posOffset>
            </wp:positionH>
            <wp:positionV relativeFrom="paragraph">
              <wp:posOffset>342265</wp:posOffset>
            </wp:positionV>
            <wp:extent cx="259080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1" name="Obrázek 1" descr="https://encrypted-tbn1.gstatic.com/images?q=tbn:ANd9GcTfgunqX3GRSinxtMHjpI958SOGjyBMWsG2S5-bivssj7UOf1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fgunqX3GRSinxtMHjpI958SOGjyBMWsG2S5-bivssj7UOf1w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448" w:rsidRDefault="004A5F88" w:rsidP="004A5F88">
      <w:pPr>
        <w:ind w:left="-567" w:right="-851"/>
        <w:rPr>
          <w:rFonts w:ascii="Arial" w:hAnsi="Arial" w:cs="Arial"/>
          <w:noProof/>
          <w:sz w:val="28"/>
          <w:szCs w:val="24"/>
          <w:lang w:eastAsia="cs-CZ"/>
        </w:rPr>
      </w:pPr>
      <w:r>
        <w:rPr>
          <w:rFonts w:ascii="Arial" w:hAnsi="Arial" w:cs="Arial"/>
          <w:noProof/>
          <w:sz w:val="28"/>
          <w:szCs w:val="24"/>
          <w:lang w:eastAsia="cs-CZ"/>
        </w:rPr>
        <w:t xml:space="preserve">26. února se konala historicky první humpolecká PechaKuchaNight. Jedná se o </w:t>
      </w:r>
      <w:r w:rsidR="000C523B">
        <w:rPr>
          <w:rFonts w:ascii="Arial" w:hAnsi="Arial" w:cs="Arial"/>
          <w:noProof/>
          <w:sz w:val="28"/>
          <w:szCs w:val="24"/>
          <w:lang w:eastAsia="cs-CZ"/>
        </w:rPr>
        <w:t xml:space="preserve">nesmírně zajímavý </w:t>
      </w:r>
      <w:r>
        <w:rPr>
          <w:rFonts w:ascii="Arial" w:hAnsi="Arial" w:cs="Arial"/>
          <w:noProof/>
          <w:sz w:val="28"/>
          <w:szCs w:val="24"/>
          <w:lang w:eastAsia="cs-CZ"/>
        </w:rPr>
        <w:t>projekt, který vznikl v roce 2003</w:t>
      </w:r>
      <w:r w:rsidR="004E2803">
        <w:rPr>
          <w:rFonts w:ascii="Arial" w:hAnsi="Arial" w:cs="Arial"/>
          <w:noProof/>
          <w:sz w:val="28"/>
          <w:szCs w:val="24"/>
          <w:lang w:eastAsia="cs-CZ"/>
        </w:rPr>
        <w:t xml:space="preserve"> V Tokiu. Záměrem je vytvořit prostor pro prezentování realizovných projektů nebo zatím ještě nerealizovaných myšlenek z nejrůznějších oblastí. Humpolecká PechaKuchaNight je společným </w:t>
      </w:r>
      <w:r w:rsidR="000C523B">
        <w:rPr>
          <w:rFonts w:ascii="Arial" w:hAnsi="Arial" w:cs="Arial"/>
          <w:noProof/>
          <w:sz w:val="28"/>
          <w:szCs w:val="24"/>
          <w:lang w:eastAsia="cs-CZ"/>
        </w:rPr>
        <w:t xml:space="preserve">dílem </w:t>
      </w:r>
      <w:r w:rsidR="004E2803">
        <w:rPr>
          <w:rFonts w:ascii="Arial" w:hAnsi="Arial" w:cs="Arial"/>
          <w:noProof/>
          <w:sz w:val="28"/>
          <w:szCs w:val="24"/>
          <w:lang w:eastAsia="cs-CZ"/>
        </w:rPr>
        <w:t xml:space="preserve">Petra Machka a Milana Vaněčka. Bylo nám velkým potěšením, že jsme byli přizváni k této nesmírně inspirativní akci. Měli jsme příležitost </w:t>
      </w:r>
      <w:r w:rsidR="000C523B">
        <w:rPr>
          <w:rFonts w:ascii="Arial" w:hAnsi="Arial" w:cs="Arial"/>
          <w:noProof/>
          <w:sz w:val="28"/>
          <w:szCs w:val="24"/>
          <w:lang w:eastAsia="cs-CZ"/>
        </w:rPr>
        <w:t>seznámit veřejnost s </w:t>
      </w:r>
      <w:r w:rsidR="004E2803">
        <w:rPr>
          <w:rFonts w:ascii="Arial" w:hAnsi="Arial" w:cs="Arial"/>
          <w:noProof/>
          <w:sz w:val="28"/>
          <w:szCs w:val="24"/>
          <w:lang w:eastAsia="cs-CZ"/>
        </w:rPr>
        <w:t>filosofi</w:t>
      </w:r>
      <w:r w:rsidR="000C523B">
        <w:rPr>
          <w:rFonts w:ascii="Arial" w:hAnsi="Arial" w:cs="Arial"/>
          <w:noProof/>
          <w:sz w:val="28"/>
          <w:szCs w:val="24"/>
          <w:lang w:eastAsia="cs-CZ"/>
        </w:rPr>
        <w:t xml:space="preserve">í i </w:t>
      </w:r>
      <w:r w:rsidR="004E2803">
        <w:rPr>
          <w:rFonts w:ascii="Arial" w:hAnsi="Arial" w:cs="Arial"/>
          <w:noProof/>
          <w:sz w:val="28"/>
          <w:szCs w:val="24"/>
          <w:lang w:eastAsia="cs-CZ"/>
        </w:rPr>
        <w:t>aktivit</w:t>
      </w:r>
      <w:r w:rsidR="000C523B">
        <w:rPr>
          <w:rFonts w:ascii="Arial" w:hAnsi="Arial" w:cs="Arial"/>
          <w:noProof/>
          <w:sz w:val="28"/>
          <w:szCs w:val="24"/>
          <w:lang w:eastAsia="cs-CZ"/>
        </w:rPr>
        <w:t>ami</w:t>
      </w:r>
      <w:r w:rsidR="004E2803">
        <w:rPr>
          <w:rFonts w:ascii="Arial" w:hAnsi="Arial" w:cs="Arial"/>
          <w:noProof/>
          <w:sz w:val="28"/>
          <w:szCs w:val="24"/>
          <w:lang w:eastAsia="cs-CZ"/>
        </w:rPr>
        <w:t xml:space="preserve"> našeho centa, ale i poznat další zajímavé projekty</w:t>
      </w:r>
      <w:r w:rsidR="000C523B">
        <w:rPr>
          <w:rFonts w:ascii="Arial" w:hAnsi="Arial" w:cs="Arial"/>
          <w:noProof/>
          <w:sz w:val="28"/>
          <w:szCs w:val="24"/>
          <w:lang w:eastAsia="cs-CZ"/>
        </w:rPr>
        <w:t>. V neposlední řadě jsem si užili velmi příjemný večer ve společnosti inspirativních lidí, zajímavých nápadů a v nepolední řadě i skvělé hudby v podání pelhřimovské skupiny Eč.</w:t>
      </w:r>
    </w:p>
    <w:p w:rsidR="004E2803" w:rsidRDefault="004E2803" w:rsidP="004A5F88">
      <w:pPr>
        <w:ind w:left="-567" w:right="-851"/>
        <w:rPr>
          <w:rFonts w:ascii="Arial" w:hAnsi="Arial" w:cs="Arial"/>
          <w:noProof/>
          <w:sz w:val="28"/>
          <w:szCs w:val="24"/>
          <w:lang w:eastAsia="cs-CZ"/>
        </w:rPr>
      </w:pPr>
    </w:p>
    <w:p w:rsidR="004E2803" w:rsidRDefault="004E2803" w:rsidP="004A5F88">
      <w:pPr>
        <w:ind w:left="-567" w:right="-851"/>
        <w:rPr>
          <w:rFonts w:ascii="Arial" w:hAnsi="Arial" w:cs="Arial"/>
          <w:noProof/>
          <w:sz w:val="28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-2540</wp:posOffset>
            </wp:positionV>
            <wp:extent cx="256222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520" y="21327"/>
                <wp:lineTo x="21520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4"/>
          <w:lang w:eastAsia="cs-CZ"/>
        </w:rPr>
        <w:t>Záznam vystoupení zde:</w:t>
      </w:r>
    </w:p>
    <w:p w:rsidR="004E2803" w:rsidRPr="009B366E" w:rsidRDefault="009B366E" w:rsidP="004A5F88">
      <w:pPr>
        <w:ind w:left="-567" w:right="-851"/>
        <w:rPr>
          <w:rFonts w:ascii="Arial" w:hAnsi="Arial" w:cs="Arial"/>
          <w:noProof/>
          <w:sz w:val="20"/>
          <w:szCs w:val="24"/>
          <w:lang w:eastAsia="cs-CZ"/>
        </w:rPr>
      </w:pPr>
      <w:hyperlink r:id="rId10" w:history="1">
        <w:r w:rsidRPr="009B366E">
          <w:rPr>
            <w:rStyle w:val="Hypertextovodkaz"/>
            <w:rFonts w:ascii="Arial" w:hAnsi="Arial" w:cs="Arial"/>
            <w:noProof/>
            <w:sz w:val="20"/>
            <w:szCs w:val="24"/>
            <w:lang w:eastAsia="cs-CZ"/>
          </w:rPr>
          <w:t>https://www.youtube.com/watch?v=mZ_wY4JE4Rk&amp;list=PLfGzYx52m0yyPbqMyuAW1w8qBAAf9Xy4B&amp;index=4</w:t>
        </w:r>
      </w:hyperlink>
    </w:p>
    <w:p w:rsidR="009F23D2" w:rsidRDefault="009B366E" w:rsidP="009B366E">
      <w:pPr>
        <w:ind w:left="-567" w:right="-851"/>
        <w:jc w:val="center"/>
        <w:rPr>
          <w:rFonts w:ascii="Arial" w:hAnsi="Arial" w:cs="Arial"/>
          <w:noProof/>
          <w:sz w:val="28"/>
          <w:szCs w:val="24"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6673A4C4" wp14:editId="7D84E684">
            <wp:extent cx="3667125" cy="2037696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73582" cy="204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3D2" w:rsidRDefault="009F23D2" w:rsidP="004A5F88">
      <w:pPr>
        <w:ind w:left="-567" w:right="-851"/>
        <w:rPr>
          <w:rFonts w:ascii="Arial" w:hAnsi="Arial" w:cs="Arial"/>
          <w:noProof/>
          <w:sz w:val="28"/>
          <w:szCs w:val="24"/>
          <w:lang w:eastAsia="cs-CZ"/>
        </w:rPr>
      </w:pPr>
    </w:p>
    <w:p w:rsidR="009F23D2" w:rsidRDefault="009F23D2" w:rsidP="004A5F88">
      <w:pPr>
        <w:ind w:left="-567" w:right="-851"/>
        <w:rPr>
          <w:rFonts w:ascii="Arial" w:hAnsi="Arial" w:cs="Arial"/>
          <w:noProof/>
          <w:sz w:val="28"/>
          <w:szCs w:val="24"/>
          <w:lang w:eastAsia="cs-CZ"/>
        </w:rPr>
      </w:pPr>
    </w:p>
    <w:p w:rsidR="009F23D2" w:rsidRDefault="009F23D2" w:rsidP="004A5F88">
      <w:pPr>
        <w:ind w:left="-567" w:right="-851"/>
        <w:rPr>
          <w:rFonts w:ascii="Arial" w:hAnsi="Arial" w:cs="Arial"/>
          <w:noProof/>
          <w:sz w:val="28"/>
          <w:szCs w:val="24"/>
          <w:lang w:eastAsia="cs-CZ"/>
        </w:rPr>
      </w:pPr>
    </w:p>
    <w:p w:rsidR="009F23D2" w:rsidRDefault="009F23D2" w:rsidP="004A5F88">
      <w:pPr>
        <w:ind w:left="-567" w:right="-851"/>
        <w:rPr>
          <w:rFonts w:ascii="Arial" w:hAnsi="Arial" w:cs="Arial"/>
          <w:noProof/>
          <w:sz w:val="28"/>
          <w:szCs w:val="24"/>
          <w:lang w:eastAsia="cs-CZ"/>
        </w:rPr>
      </w:pPr>
    </w:p>
    <w:p w:rsidR="009F23D2" w:rsidRDefault="009F23D2" w:rsidP="004E2803">
      <w:pPr>
        <w:ind w:left="-567" w:right="-851"/>
        <w:jc w:val="right"/>
        <w:rPr>
          <w:rFonts w:ascii="Arial" w:hAnsi="Arial" w:cs="Arial"/>
          <w:noProof/>
          <w:sz w:val="28"/>
          <w:szCs w:val="24"/>
          <w:lang w:eastAsia="cs-CZ"/>
        </w:rPr>
      </w:pPr>
    </w:p>
    <w:sectPr w:rsidR="009F23D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D0D" w:rsidRDefault="004D4D0D" w:rsidP="00FD2856">
      <w:pPr>
        <w:spacing w:after="0" w:line="240" w:lineRule="auto"/>
      </w:pPr>
      <w:r>
        <w:separator/>
      </w:r>
    </w:p>
  </w:endnote>
  <w:endnote w:type="continuationSeparator" w:id="0">
    <w:p w:rsidR="004D4D0D" w:rsidRDefault="004D4D0D" w:rsidP="00FD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D0D" w:rsidRDefault="004D4D0D" w:rsidP="00FD2856">
      <w:pPr>
        <w:spacing w:after="0" w:line="240" w:lineRule="auto"/>
      </w:pPr>
      <w:r>
        <w:separator/>
      </w:r>
    </w:p>
  </w:footnote>
  <w:footnote w:type="continuationSeparator" w:id="0">
    <w:p w:rsidR="004D4D0D" w:rsidRDefault="004D4D0D" w:rsidP="00FD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856" w:rsidRDefault="00FD28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24"/>
    <w:rsid w:val="0008376A"/>
    <w:rsid w:val="000B0A04"/>
    <w:rsid w:val="000B47FC"/>
    <w:rsid w:val="000C523B"/>
    <w:rsid w:val="00233E25"/>
    <w:rsid w:val="00296DAA"/>
    <w:rsid w:val="002D0448"/>
    <w:rsid w:val="004A5F88"/>
    <w:rsid w:val="004D4D0D"/>
    <w:rsid w:val="004E2803"/>
    <w:rsid w:val="00641306"/>
    <w:rsid w:val="0064352F"/>
    <w:rsid w:val="0066614C"/>
    <w:rsid w:val="00701286"/>
    <w:rsid w:val="00784400"/>
    <w:rsid w:val="0079044D"/>
    <w:rsid w:val="008B13AD"/>
    <w:rsid w:val="009070BC"/>
    <w:rsid w:val="009B366E"/>
    <w:rsid w:val="009F23D2"/>
    <w:rsid w:val="00CE6AB6"/>
    <w:rsid w:val="00F21455"/>
    <w:rsid w:val="00FB7124"/>
    <w:rsid w:val="00F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22ADC-9ECA-465A-A4E5-D57DA7CC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2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2856"/>
  </w:style>
  <w:style w:type="paragraph" w:styleId="Zpat">
    <w:name w:val="footer"/>
    <w:basedOn w:val="Normln"/>
    <w:link w:val="ZpatChar"/>
    <w:uiPriority w:val="99"/>
    <w:unhideWhenUsed/>
    <w:rsid w:val="00FD2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2856"/>
  </w:style>
  <w:style w:type="table" w:styleId="Mkatabulky">
    <w:name w:val="Table Grid"/>
    <w:basedOn w:val="Normlntabulka"/>
    <w:uiPriority w:val="39"/>
    <w:rsid w:val="00296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B3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mZ_wY4JE4Rk&amp;list=PLfGzYx52m0yyPbqMyuAW1w8qBAAf9Xy4B&amp;index=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Zaloudkova</dc:creator>
  <cp:keywords/>
  <dc:description/>
  <cp:lastModifiedBy>Zuzana Zaloudkova</cp:lastModifiedBy>
  <cp:revision>6</cp:revision>
  <dcterms:created xsi:type="dcterms:W3CDTF">2016-03-16T08:43:00Z</dcterms:created>
  <dcterms:modified xsi:type="dcterms:W3CDTF">2016-03-16T09:18:00Z</dcterms:modified>
</cp:coreProperties>
</file>